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05" w:rsidRPr="00502DC9" w:rsidRDefault="00827B05" w:rsidP="00827B05">
      <w:pPr>
        <w:jc w:val="center"/>
        <w:rPr>
          <w:b/>
        </w:rPr>
      </w:pPr>
      <w:r w:rsidRPr="00502DC9">
        <w:rPr>
          <w:b/>
        </w:rPr>
        <w:t>РАСПОРЯЖЕНИЕ УПРАВЛЯЮЩЕЙ КОМПАНИИ ОБ ОБМЕНЕ ВСЕХ ИНВЕСТИЦИОННЫХ ПАЕВ</w:t>
      </w:r>
    </w:p>
    <w:p w:rsidR="00ED5D82" w:rsidRDefault="00827B05" w:rsidP="00ED5D82">
      <w:pPr>
        <w:jc w:val="center"/>
        <w:rPr>
          <w:b/>
        </w:rPr>
      </w:pPr>
      <w:r w:rsidRPr="00502DC9">
        <w:rPr>
          <w:b/>
        </w:rPr>
        <w:t>ПО РЕШЕНИЮ УПРАВЛЯЮЩЕЙ КОМПАНИИ</w:t>
      </w:r>
    </w:p>
    <w:p w:rsidR="00ED5D82" w:rsidRDefault="00ED5D82" w:rsidP="00ED5D82">
      <w:pPr>
        <w:ind w:hanging="278"/>
        <w:jc w:val="center"/>
        <w:rPr>
          <w:b/>
          <w:sz w:val="18"/>
        </w:rPr>
      </w:pPr>
      <w:r>
        <w:rPr>
          <w:b/>
          <w:sz w:val="18"/>
        </w:rPr>
        <w:t>от   "_____</w:t>
      </w:r>
      <w:proofErr w:type="gramStart"/>
      <w:r>
        <w:rPr>
          <w:b/>
          <w:sz w:val="18"/>
        </w:rPr>
        <w:t>"  _</w:t>
      </w:r>
      <w:proofErr w:type="gramEnd"/>
      <w:r>
        <w:rPr>
          <w:b/>
          <w:sz w:val="18"/>
        </w:rPr>
        <w:t>____________ 20 __г.</w:t>
      </w:r>
    </w:p>
    <w:p w:rsidR="00827B05" w:rsidRPr="00502DC9" w:rsidRDefault="00827B05" w:rsidP="00827B05">
      <w:pPr>
        <w:jc w:val="center"/>
        <w:rPr>
          <w:b/>
        </w:rPr>
      </w:pPr>
    </w:p>
    <w:p w:rsidR="00013A71" w:rsidRPr="00013A71" w:rsidRDefault="00013A71" w:rsidP="00013A71">
      <w:pPr>
        <w:rPr>
          <w:sz w:val="18"/>
        </w:rPr>
      </w:pPr>
      <w:r>
        <w:rPr>
          <w:b/>
          <w:bCs/>
          <w:iCs/>
          <w:sz w:val="18"/>
        </w:rPr>
        <w:t xml:space="preserve">Управляющая </w:t>
      </w:r>
      <w:proofErr w:type="gramStart"/>
      <w:r>
        <w:rPr>
          <w:b/>
          <w:bCs/>
          <w:iCs/>
          <w:sz w:val="18"/>
        </w:rPr>
        <w:t>компания</w:t>
      </w:r>
      <w:r>
        <w:rPr>
          <w:sz w:val="18"/>
        </w:rPr>
        <w:t xml:space="preserve">  </w:t>
      </w:r>
      <w:r w:rsidRPr="00013A71">
        <w:rPr>
          <w:sz w:val="18"/>
        </w:rPr>
        <w:t>_</w:t>
      </w:r>
      <w:proofErr w:type="gramEnd"/>
      <w:r w:rsidRPr="00013A71">
        <w:rPr>
          <w:sz w:val="18"/>
        </w:rPr>
        <w:t>______________________________________________________________________________</w:t>
      </w:r>
    </w:p>
    <w:p w:rsidR="00013A71" w:rsidRDefault="00013A71" w:rsidP="00013A71">
      <w:pPr>
        <w:tabs>
          <w:tab w:val="left" w:pos="0"/>
        </w:tabs>
        <w:jc w:val="center"/>
        <w:rPr>
          <w:bCs/>
          <w:sz w:val="22"/>
          <w:szCs w:val="22"/>
          <w:vertAlign w:val="superscript"/>
        </w:rPr>
      </w:pPr>
      <w:r>
        <w:rPr>
          <w:bCs/>
          <w:sz w:val="22"/>
          <w:szCs w:val="22"/>
          <w:vertAlign w:val="superscript"/>
        </w:rPr>
        <w:t xml:space="preserve">                                             п</w:t>
      </w:r>
      <w:r w:rsidRPr="00147068">
        <w:rPr>
          <w:bCs/>
          <w:sz w:val="22"/>
          <w:szCs w:val="22"/>
          <w:vertAlign w:val="superscript"/>
        </w:rPr>
        <w:t xml:space="preserve">олное </w:t>
      </w:r>
      <w:r>
        <w:rPr>
          <w:bCs/>
          <w:sz w:val="22"/>
          <w:szCs w:val="22"/>
          <w:vertAlign w:val="superscript"/>
        </w:rPr>
        <w:t>наименование У</w:t>
      </w:r>
      <w:r w:rsidRPr="00147068">
        <w:rPr>
          <w:bCs/>
          <w:sz w:val="22"/>
          <w:szCs w:val="22"/>
          <w:vertAlign w:val="superscript"/>
        </w:rPr>
        <w:t>правляющей компании</w:t>
      </w:r>
    </w:p>
    <w:p w:rsidR="00013A71" w:rsidRDefault="00013A71" w:rsidP="00013A71">
      <w:pPr>
        <w:tabs>
          <w:tab w:val="left" w:pos="0"/>
        </w:tabs>
        <w:jc w:val="center"/>
        <w:rPr>
          <w:bCs/>
          <w:sz w:val="22"/>
          <w:szCs w:val="22"/>
          <w:vertAlign w:val="superscript"/>
        </w:rPr>
      </w:pPr>
      <w:r>
        <w:rPr>
          <w:bCs/>
          <w:sz w:val="22"/>
          <w:szCs w:val="22"/>
          <w:vertAlign w:val="superscript"/>
        </w:rPr>
        <w:t>___________________________________________________________________________________________________________________________________</w:t>
      </w:r>
    </w:p>
    <w:p w:rsidR="00013A71" w:rsidRDefault="00013A71" w:rsidP="00013A71">
      <w:pPr>
        <w:rPr>
          <w:sz w:val="18"/>
        </w:rPr>
      </w:pPr>
      <w:r>
        <w:rPr>
          <w:b/>
          <w:bCs/>
          <w:iCs/>
          <w:sz w:val="18"/>
        </w:rPr>
        <w:t xml:space="preserve">в </w:t>
      </w:r>
      <w:proofErr w:type="gramStart"/>
      <w:r>
        <w:rPr>
          <w:b/>
          <w:bCs/>
          <w:iCs/>
          <w:sz w:val="18"/>
        </w:rPr>
        <w:t>лице  _</w:t>
      </w:r>
      <w:proofErr w:type="gramEnd"/>
      <w:r>
        <w:rPr>
          <w:b/>
          <w:bCs/>
          <w:iCs/>
          <w:sz w:val="18"/>
        </w:rPr>
        <w:t>__</w:t>
      </w:r>
      <w:r>
        <w:rPr>
          <w:sz w:val="18"/>
        </w:rPr>
        <w:t>____________________________________________________________________________________________,</w:t>
      </w:r>
    </w:p>
    <w:p w:rsidR="00013A71" w:rsidRDefault="00013A71" w:rsidP="00013A71">
      <w:pPr>
        <w:rPr>
          <w:b/>
          <w:bCs/>
          <w:iCs/>
          <w:sz w:val="18"/>
        </w:rPr>
      </w:pPr>
    </w:p>
    <w:p w:rsidR="00013A71" w:rsidRPr="00013A71" w:rsidRDefault="00013A71" w:rsidP="00013A71">
      <w:pPr>
        <w:rPr>
          <w:sz w:val="18"/>
        </w:rPr>
      </w:pPr>
      <w:r w:rsidRPr="00660428">
        <w:rPr>
          <w:b/>
          <w:sz w:val="18"/>
        </w:rPr>
        <w:t>действующего на основании доверенности №    _______</w:t>
      </w:r>
      <w:r>
        <w:rPr>
          <w:b/>
          <w:sz w:val="18"/>
        </w:rPr>
        <w:t>________</w:t>
      </w:r>
      <w:r w:rsidRPr="00660428">
        <w:rPr>
          <w:b/>
          <w:sz w:val="18"/>
        </w:rPr>
        <w:t>_______   от   _</w:t>
      </w:r>
      <w:r>
        <w:rPr>
          <w:b/>
          <w:sz w:val="18"/>
        </w:rPr>
        <w:t>______________</w:t>
      </w:r>
      <w:r w:rsidRPr="00660428">
        <w:rPr>
          <w:b/>
          <w:sz w:val="18"/>
        </w:rPr>
        <w:t>________________</w:t>
      </w:r>
      <w:r>
        <w:rPr>
          <w:sz w:val="18"/>
        </w:rPr>
        <w:t xml:space="preserve"> ,</w:t>
      </w:r>
    </w:p>
    <w:p w:rsidR="00827B05" w:rsidRPr="00013A71" w:rsidRDefault="00013A71" w:rsidP="00013A71">
      <w:pPr>
        <w:ind w:left="-180"/>
        <w:jc w:val="both"/>
        <w:rPr>
          <w:sz w:val="20"/>
          <w:szCs w:val="20"/>
        </w:rPr>
      </w:pPr>
      <w:r w:rsidRPr="00013A71">
        <w:rPr>
          <w:sz w:val="20"/>
          <w:szCs w:val="20"/>
        </w:rPr>
        <w:t xml:space="preserve">Настоящим просит осуществить операцию </w:t>
      </w:r>
      <w:r w:rsidRPr="00013A71">
        <w:rPr>
          <w:bCs/>
          <w:sz w:val="20"/>
          <w:szCs w:val="20"/>
        </w:rPr>
        <w:t>обмена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</w:t>
      </w:r>
      <w:r w:rsidRPr="00013A71">
        <w:rPr>
          <w:sz w:val="20"/>
          <w:szCs w:val="20"/>
        </w:rPr>
        <w:t xml:space="preserve"> в соответствии с предоставленным Распоряжением.</w:t>
      </w:r>
    </w:p>
    <w:p w:rsidR="00827B05" w:rsidRPr="001D1F8E" w:rsidRDefault="00827B05" w:rsidP="00827B05">
      <w:pPr>
        <w:pStyle w:val="a4"/>
        <w:jc w:val="left"/>
        <w:rPr>
          <w:rFonts w:ascii="Times New Roman" w:hAnsi="Times New Roman"/>
          <w:sz w:val="12"/>
          <w:szCs w:val="12"/>
        </w:rPr>
      </w:pPr>
    </w:p>
    <w:tbl>
      <w:tblPr>
        <w:tblW w:w="9222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314"/>
        <w:gridCol w:w="4908"/>
      </w:tblGrid>
      <w:tr w:rsidR="00827B05" w:rsidRPr="005204E5" w:rsidTr="00013A71">
        <w:trPr>
          <w:trHeight w:val="296"/>
        </w:trPr>
        <w:tc>
          <w:tcPr>
            <w:tcW w:w="9222" w:type="dxa"/>
            <w:gridSpan w:val="2"/>
            <w:shd w:val="clear" w:color="auto" w:fill="auto"/>
            <w:vAlign w:val="center"/>
          </w:tcPr>
          <w:p w:rsidR="00827B05" w:rsidRPr="001E37A3" w:rsidRDefault="00827B05" w:rsidP="000C565E">
            <w:pPr>
              <w:rPr>
                <w:b/>
                <w:sz w:val="20"/>
                <w:szCs w:val="20"/>
                <w:highlight w:val="yellow"/>
              </w:rPr>
            </w:pPr>
            <w:r w:rsidRPr="00502DC9">
              <w:rPr>
                <w:b/>
                <w:sz w:val="20"/>
                <w:szCs w:val="20"/>
              </w:rPr>
              <w:t>Название ПИФ, инвестиционные паи которого обмениваются:</w:t>
            </w:r>
            <w:r w:rsidR="00013A71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27B05" w:rsidRPr="005204E5" w:rsidTr="00013A71">
        <w:trPr>
          <w:trHeight w:val="289"/>
        </w:trPr>
        <w:tc>
          <w:tcPr>
            <w:tcW w:w="9222" w:type="dxa"/>
            <w:gridSpan w:val="2"/>
            <w:shd w:val="clear" w:color="auto" w:fill="auto"/>
            <w:vAlign w:val="center"/>
          </w:tcPr>
          <w:p w:rsidR="00827B05" w:rsidRPr="005204E5" w:rsidRDefault="00827B05" w:rsidP="000C565E">
            <w:pPr>
              <w:rPr>
                <w:sz w:val="20"/>
                <w:szCs w:val="20"/>
              </w:rPr>
            </w:pPr>
          </w:p>
        </w:tc>
      </w:tr>
      <w:tr w:rsidR="00827B05" w:rsidRPr="005204E5" w:rsidTr="00013A71">
        <w:trPr>
          <w:trHeight w:val="494"/>
        </w:trPr>
        <w:tc>
          <w:tcPr>
            <w:tcW w:w="4314" w:type="dxa"/>
            <w:shd w:val="clear" w:color="auto" w:fill="auto"/>
          </w:tcPr>
          <w:p w:rsidR="00827B05" w:rsidRPr="003108BE" w:rsidRDefault="00827B05" w:rsidP="000C565E">
            <w:pPr>
              <w:spacing w:before="120" w:after="120"/>
              <w:rPr>
                <w:b/>
                <w:sz w:val="20"/>
                <w:szCs w:val="20"/>
              </w:rPr>
            </w:pPr>
            <w:r w:rsidRPr="00502DC9">
              <w:rPr>
                <w:b/>
                <w:sz w:val="20"/>
                <w:szCs w:val="20"/>
              </w:rPr>
              <w:t>Регистрационный номер правил доверительного управления ПИФ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502DC9">
              <w:rPr>
                <w:b/>
                <w:sz w:val="20"/>
                <w:szCs w:val="20"/>
              </w:rPr>
              <w:t>инвестиционные паи которого обмениваются</w:t>
            </w:r>
            <w:r w:rsidRPr="00502DC9">
              <w:rPr>
                <w:b/>
                <w:bCs/>
                <w:iCs/>
                <w:sz w:val="20"/>
                <w:szCs w:val="28"/>
                <w:lang w:eastAsia="en-US"/>
              </w:rPr>
              <w:t>:</w:t>
            </w:r>
          </w:p>
        </w:tc>
        <w:tc>
          <w:tcPr>
            <w:tcW w:w="4907" w:type="dxa"/>
            <w:shd w:val="clear" w:color="auto" w:fill="auto"/>
          </w:tcPr>
          <w:p w:rsidR="00827B05" w:rsidRPr="005204E5" w:rsidRDefault="00827B05" w:rsidP="000C565E">
            <w:pPr>
              <w:rPr>
                <w:sz w:val="20"/>
                <w:szCs w:val="20"/>
              </w:rPr>
            </w:pPr>
          </w:p>
        </w:tc>
      </w:tr>
      <w:tr w:rsidR="00827B05" w:rsidRPr="005204E5" w:rsidTr="00013A71">
        <w:trPr>
          <w:trHeight w:val="296"/>
        </w:trPr>
        <w:tc>
          <w:tcPr>
            <w:tcW w:w="4314" w:type="dxa"/>
            <w:shd w:val="clear" w:color="auto" w:fill="auto"/>
          </w:tcPr>
          <w:p w:rsidR="00827B05" w:rsidRPr="00502DC9" w:rsidRDefault="00827B05" w:rsidP="000C565E">
            <w:pPr>
              <w:spacing w:before="120" w:after="120"/>
              <w:rPr>
                <w:b/>
                <w:sz w:val="20"/>
                <w:szCs w:val="20"/>
              </w:rPr>
            </w:pPr>
            <w:r w:rsidRPr="00502DC9">
              <w:rPr>
                <w:b/>
                <w:sz w:val="20"/>
                <w:szCs w:val="20"/>
              </w:rPr>
              <w:t xml:space="preserve">Порядок определения номеров (кодов) лицевых счетов и (или) номера (кода) счета неустановленных лиц, по которым необходимо внести запись о списании обмениваемых инвестиционных паев </w:t>
            </w:r>
          </w:p>
        </w:tc>
        <w:tc>
          <w:tcPr>
            <w:tcW w:w="4907" w:type="dxa"/>
            <w:shd w:val="clear" w:color="auto" w:fill="auto"/>
          </w:tcPr>
          <w:p w:rsidR="00827B05" w:rsidRPr="00106245" w:rsidRDefault="00827B05" w:rsidP="00013A71">
            <w:pPr>
              <w:ind w:firstLine="425"/>
              <w:rPr>
                <w:sz w:val="20"/>
                <w:szCs w:val="20"/>
              </w:rPr>
            </w:pPr>
          </w:p>
        </w:tc>
      </w:tr>
      <w:tr w:rsidR="00827B05" w:rsidRPr="005204E5" w:rsidTr="00013A71">
        <w:trPr>
          <w:trHeight w:val="296"/>
        </w:trPr>
        <w:tc>
          <w:tcPr>
            <w:tcW w:w="4314" w:type="dxa"/>
            <w:shd w:val="clear" w:color="auto" w:fill="auto"/>
          </w:tcPr>
          <w:p w:rsidR="00827B05" w:rsidRPr="00502DC9" w:rsidRDefault="00827B05" w:rsidP="000C565E">
            <w:pPr>
              <w:spacing w:before="120" w:after="120"/>
              <w:rPr>
                <w:b/>
                <w:sz w:val="20"/>
                <w:szCs w:val="20"/>
              </w:rPr>
            </w:pPr>
            <w:r w:rsidRPr="00502DC9">
              <w:rPr>
                <w:b/>
                <w:sz w:val="20"/>
                <w:szCs w:val="20"/>
              </w:rPr>
              <w:t>Порядок определения количества инвестиционных паев, подлежащих списанию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827B05" w:rsidRPr="00502DC9" w:rsidRDefault="00827B05" w:rsidP="000C565E">
            <w:pPr>
              <w:jc w:val="both"/>
              <w:rPr>
                <w:sz w:val="20"/>
                <w:szCs w:val="20"/>
              </w:rPr>
            </w:pPr>
          </w:p>
        </w:tc>
      </w:tr>
    </w:tbl>
    <w:p w:rsidR="00827B05" w:rsidRPr="001B1895" w:rsidRDefault="00827B05" w:rsidP="00827B05">
      <w:pPr>
        <w:pStyle w:val="a4"/>
        <w:jc w:val="left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9279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0"/>
        <w:gridCol w:w="4969"/>
      </w:tblGrid>
      <w:tr w:rsidR="00827B05" w:rsidRPr="005204E5" w:rsidTr="00013A71">
        <w:trPr>
          <w:trHeight w:val="333"/>
        </w:trPr>
        <w:tc>
          <w:tcPr>
            <w:tcW w:w="927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827B05" w:rsidRPr="001E37A3" w:rsidRDefault="00827B05" w:rsidP="000C565E">
            <w:pPr>
              <w:rPr>
                <w:highlight w:val="yellow"/>
              </w:rPr>
            </w:pPr>
            <w:r w:rsidRPr="00502DC9">
              <w:rPr>
                <w:b/>
                <w:sz w:val="20"/>
                <w:szCs w:val="20"/>
              </w:rPr>
              <w:t>Название ПИФ, на инвестиционные паи которого осуществляется обмен:</w:t>
            </w:r>
            <w:r w:rsidR="00013A71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27B05" w:rsidRPr="005204E5" w:rsidTr="00013A71">
        <w:trPr>
          <w:trHeight w:val="359"/>
        </w:trPr>
        <w:tc>
          <w:tcPr>
            <w:tcW w:w="927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27B05" w:rsidRPr="005204E5" w:rsidRDefault="00827B05" w:rsidP="000C565E"/>
        </w:tc>
      </w:tr>
      <w:tr w:rsidR="00827B05" w:rsidRPr="005204E5" w:rsidTr="008B5D4F">
        <w:trPr>
          <w:trHeight w:val="871"/>
        </w:trPr>
        <w:tc>
          <w:tcPr>
            <w:tcW w:w="43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27B05" w:rsidRPr="003108BE" w:rsidRDefault="00827B05" w:rsidP="000C565E">
            <w:pPr>
              <w:spacing w:before="120" w:after="120"/>
              <w:rPr>
                <w:b/>
                <w:sz w:val="20"/>
                <w:szCs w:val="20"/>
              </w:rPr>
            </w:pPr>
            <w:r w:rsidRPr="00502DC9">
              <w:rPr>
                <w:b/>
                <w:sz w:val="20"/>
                <w:szCs w:val="20"/>
              </w:rPr>
              <w:t>Регистрационный номер правил доверительного управления ПИФ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502DC9">
              <w:rPr>
                <w:b/>
                <w:sz w:val="20"/>
                <w:szCs w:val="20"/>
              </w:rPr>
              <w:t>на инвестиционные паи которого осуществляется обмен</w:t>
            </w:r>
            <w:r w:rsidRPr="00502DC9">
              <w:rPr>
                <w:b/>
                <w:bCs/>
                <w:iCs/>
                <w:sz w:val="20"/>
                <w:szCs w:val="28"/>
                <w:lang w:eastAsia="en-US"/>
              </w:rPr>
              <w:t>:</w:t>
            </w:r>
          </w:p>
        </w:tc>
        <w:tc>
          <w:tcPr>
            <w:tcW w:w="4969" w:type="dxa"/>
            <w:tcBorders>
              <w:top w:val="double" w:sz="4" w:space="0" w:color="auto"/>
              <w:bottom w:val="double" w:sz="4" w:space="0" w:color="auto"/>
            </w:tcBorders>
          </w:tcPr>
          <w:p w:rsidR="00827B05" w:rsidRPr="005204E5" w:rsidRDefault="00827B05" w:rsidP="000C565E"/>
        </w:tc>
      </w:tr>
      <w:tr w:rsidR="00827B05" w:rsidRPr="005204E5" w:rsidTr="008B5D4F">
        <w:trPr>
          <w:trHeight w:val="318"/>
        </w:trPr>
        <w:tc>
          <w:tcPr>
            <w:tcW w:w="43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27B05" w:rsidRPr="00660FA2" w:rsidRDefault="00827B05" w:rsidP="000C565E">
            <w:pPr>
              <w:spacing w:before="120" w:after="120"/>
              <w:rPr>
                <w:sz w:val="20"/>
                <w:szCs w:val="20"/>
                <w:highlight w:val="yellow"/>
              </w:rPr>
            </w:pPr>
            <w:r w:rsidRPr="005204E5">
              <w:rPr>
                <w:b/>
                <w:sz w:val="20"/>
                <w:szCs w:val="20"/>
              </w:rPr>
              <w:t>Коэффициент конвертации:</w:t>
            </w:r>
          </w:p>
        </w:tc>
        <w:tc>
          <w:tcPr>
            <w:tcW w:w="4969" w:type="dxa"/>
            <w:tcBorders>
              <w:top w:val="double" w:sz="4" w:space="0" w:color="auto"/>
              <w:bottom w:val="double" w:sz="4" w:space="0" w:color="auto"/>
            </w:tcBorders>
          </w:tcPr>
          <w:p w:rsidR="00827B05" w:rsidRPr="005204E5" w:rsidRDefault="00827B05" w:rsidP="000C565E"/>
        </w:tc>
      </w:tr>
      <w:tr w:rsidR="00827B05" w:rsidRPr="005204E5" w:rsidTr="008B5D4F">
        <w:trPr>
          <w:trHeight w:val="318"/>
        </w:trPr>
        <w:tc>
          <w:tcPr>
            <w:tcW w:w="43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27B05" w:rsidRPr="00502DC9" w:rsidRDefault="00827B05" w:rsidP="000C565E">
            <w:pPr>
              <w:spacing w:before="120" w:after="120"/>
              <w:rPr>
                <w:b/>
                <w:sz w:val="20"/>
                <w:szCs w:val="20"/>
              </w:rPr>
            </w:pPr>
            <w:r w:rsidRPr="00502DC9">
              <w:rPr>
                <w:b/>
                <w:sz w:val="20"/>
                <w:szCs w:val="20"/>
              </w:rPr>
              <w:t xml:space="preserve">Порядок определения номеров (кодов) лицевых счетов и (или) номера (кода) счета неустановленных лиц, по которым необходимо внести запись о зачислении  инвестиционных паев </w:t>
            </w:r>
          </w:p>
        </w:tc>
        <w:tc>
          <w:tcPr>
            <w:tcW w:w="4969" w:type="dxa"/>
            <w:tcBorders>
              <w:top w:val="double" w:sz="4" w:space="0" w:color="auto"/>
              <w:bottom w:val="double" w:sz="4" w:space="0" w:color="auto"/>
            </w:tcBorders>
          </w:tcPr>
          <w:p w:rsidR="00827B05" w:rsidRPr="00013A71" w:rsidRDefault="00827B05" w:rsidP="00013A71">
            <w:pPr>
              <w:ind w:firstLine="425"/>
              <w:rPr>
                <w:sz w:val="20"/>
                <w:szCs w:val="20"/>
              </w:rPr>
            </w:pPr>
          </w:p>
        </w:tc>
      </w:tr>
      <w:tr w:rsidR="00827B05" w:rsidRPr="005204E5" w:rsidTr="008B5D4F">
        <w:trPr>
          <w:trHeight w:val="318"/>
        </w:trPr>
        <w:tc>
          <w:tcPr>
            <w:tcW w:w="43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27B05" w:rsidRPr="00502DC9" w:rsidRDefault="00827B05" w:rsidP="000C565E">
            <w:pPr>
              <w:spacing w:before="120" w:after="120"/>
              <w:rPr>
                <w:b/>
                <w:sz w:val="20"/>
                <w:szCs w:val="20"/>
              </w:rPr>
            </w:pPr>
            <w:r w:rsidRPr="00502DC9">
              <w:rPr>
                <w:b/>
                <w:sz w:val="20"/>
                <w:szCs w:val="20"/>
              </w:rPr>
              <w:t>Порядок определения количества инвестиционных паев, подлежащих зачислению</w:t>
            </w:r>
          </w:p>
        </w:tc>
        <w:tc>
          <w:tcPr>
            <w:tcW w:w="4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B05" w:rsidRPr="00502DC9" w:rsidRDefault="00827B05" w:rsidP="000C565E">
            <w:pPr>
              <w:jc w:val="both"/>
              <w:rPr>
                <w:sz w:val="20"/>
                <w:szCs w:val="20"/>
              </w:rPr>
            </w:pPr>
          </w:p>
        </w:tc>
      </w:tr>
    </w:tbl>
    <w:p w:rsidR="00827B05" w:rsidRPr="00942C78" w:rsidRDefault="00827B05" w:rsidP="00827B05">
      <w:pPr>
        <w:pStyle w:val="a4"/>
        <w:jc w:val="left"/>
        <w:rPr>
          <w:rFonts w:ascii="Times New Roman" w:hAnsi="Times New Roman"/>
          <w:sz w:val="12"/>
          <w:szCs w:val="12"/>
        </w:rPr>
      </w:pPr>
    </w:p>
    <w:p w:rsidR="00827B05" w:rsidRPr="00524D76" w:rsidRDefault="00827B05" w:rsidP="00827B05">
      <w:pPr>
        <w:ind w:left="-142"/>
        <w:jc w:val="both"/>
        <w:rPr>
          <w:b/>
          <w:i/>
          <w:sz w:val="22"/>
          <w:szCs w:val="22"/>
        </w:rPr>
      </w:pPr>
    </w:p>
    <w:p w:rsidR="00FE5A4C" w:rsidRDefault="00501E0C">
      <w:r>
        <w:lastRenderedPageBreak/>
        <w:t xml:space="preserve">Дата, в которую держатель реестра должен провести операции по </w:t>
      </w:r>
      <w:r w:rsidR="00890A7A">
        <w:t>обмену</w:t>
      </w:r>
      <w:r>
        <w:t xml:space="preserve"> </w:t>
      </w:r>
      <w:r w:rsidR="00890A7A">
        <w:t>инвестиционных паев</w:t>
      </w:r>
      <w:r>
        <w:t>, либо порядок ее определения.</w:t>
      </w:r>
    </w:p>
    <w:p w:rsidR="00013A71" w:rsidRDefault="00013A71"/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2551"/>
        <w:gridCol w:w="2977"/>
      </w:tblGrid>
      <w:tr w:rsidR="00013A71" w:rsidTr="00CD7123">
        <w:trPr>
          <w:trHeight w:hRule="exact" w:val="601"/>
        </w:trPr>
        <w:tc>
          <w:tcPr>
            <w:tcW w:w="3970" w:type="dxa"/>
            <w:shd w:val="clear" w:color="auto" w:fill="FFFFFF"/>
            <w:vAlign w:val="bottom"/>
          </w:tcPr>
          <w:p w:rsidR="00013A71" w:rsidRPr="00013A71" w:rsidRDefault="00013A71" w:rsidP="00CD7123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13A71">
              <w:rPr>
                <w:color w:val="000000"/>
                <w:spacing w:val="-1"/>
                <w:sz w:val="22"/>
                <w:szCs w:val="22"/>
              </w:rPr>
              <w:t xml:space="preserve">Уполномоченное лицо </w:t>
            </w:r>
          </w:p>
          <w:p w:rsidR="00013A71" w:rsidRPr="00013A71" w:rsidRDefault="00013A71" w:rsidP="00CD7123">
            <w:pPr>
              <w:shd w:val="clear" w:color="auto" w:fill="FFFFFF"/>
              <w:rPr>
                <w:sz w:val="22"/>
                <w:szCs w:val="22"/>
              </w:rPr>
            </w:pPr>
            <w:r w:rsidRPr="00013A71">
              <w:rPr>
                <w:color w:val="000000"/>
                <w:spacing w:val="-1"/>
                <w:sz w:val="22"/>
                <w:szCs w:val="22"/>
              </w:rPr>
              <w:t>Управляющей компании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013A71" w:rsidRPr="00013A71" w:rsidRDefault="00013A71" w:rsidP="00CD7123">
            <w:pPr>
              <w:shd w:val="clear" w:color="auto" w:fill="FFFFFF"/>
              <w:spacing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013A71" w:rsidRPr="00013A71" w:rsidRDefault="00013A71" w:rsidP="00CD7123">
            <w:pPr>
              <w:shd w:val="clear" w:color="auto" w:fill="FFFFFF"/>
              <w:spacing w:line="182" w:lineRule="exact"/>
              <w:jc w:val="center"/>
              <w:rPr>
                <w:sz w:val="22"/>
                <w:szCs w:val="22"/>
              </w:rPr>
            </w:pPr>
            <w:r w:rsidRPr="00013A71">
              <w:rPr>
                <w:color w:val="000000"/>
                <w:sz w:val="22"/>
                <w:szCs w:val="22"/>
              </w:rPr>
              <w:t>/Ф.И.О./</w:t>
            </w:r>
          </w:p>
        </w:tc>
      </w:tr>
      <w:tr w:rsidR="00013A71" w:rsidTr="00CD7123">
        <w:trPr>
          <w:trHeight w:hRule="exact" w:val="427"/>
        </w:trPr>
        <w:tc>
          <w:tcPr>
            <w:tcW w:w="3970" w:type="dxa"/>
            <w:shd w:val="clear" w:color="auto" w:fill="FFFFFF"/>
            <w:vAlign w:val="center"/>
          </w:tcPr>
          <w:p w:rsidR="00013A71" w:rsidRDefault="00013A71" w:rsidP="00CD7123">
            <w:pPr>
              <w:shd w:val="clear" w:color="auto" w:fill="FFFFFF"/>
              <w:rPr>
                <w:color w:val="000000"/>
                <w:spacing w:val="-1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013A71" w:rsidRDefault="00013A71" w:rsidP="00CD7123">
            <w:pPr>
              <w:shd w:val="clear" w:color="auto" w:fill="FFFFFF"/>
              <w:spacing w:line="182" w:lineRule="exact"/>
              <w:jc w:val="center"/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  <w:p w:rsidR="00013A71" w:rsidRDefault="00013A71" w:rsidP="00CD7123">
            <w:pPr>
              <w:shd w:val="clear" w:color="auto" w:fill="FFFFFF"/>
              <w:spacing w:line="182" w:lineRule="exact"/>
              <w:jc w:val="right"/>
              <w:rPr>
                <w:sz w:val="18"/>
              </w:rPr>
            </w:pPr>
            <w:r>
              <w:rPr>
                <w:sz w:val="18"/>
              </w:rPr>
              <w:t>М.П.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013A71" w:rsidRDefault="00013A71" w:rsidP="00CD7123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013A71" w:rsidRDefault="00013A71">
      <w:bookmarkStart w:id="0" w:name="_GoBack"/>
      <w:bookmarkEnd w:id="0"/>
    </w:p>
    <w:sectPr w:rsidR="00013A7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B05" w:rsidRDefault="00827B05" w:rsidP="00827B05">
      <w:r>
        <w:separator/>
      </w:r>
    </w:p>
  </w:endnote>
  <w:endnote w:type="continuationSeparator" w:id="0">
    <w:p w:rsidR="00827B05" w:rsidRDefault="00827B05" w:rsidP="0082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B05" w:rsidRDefault="00827B05" w:rsidP="00827B05">
      <w:r>
        <w:separator/>
      </w:r>
    </w:p>
  </w:footnote>
  <w:footnote w:type="continuationSeparator" w:id="0">
    <w:p w:rsidR="00827B05" w:rsidRDefault="00827B05" w:rsidP="00827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B05" w:rsidRDefault="00827B05" w:rsidP="00827B05">
    <w:pPr>
      <w:pStyle w:val="a6"/>
      <w:jc w:val="right"/>
      <w:rPr>
        <w:sz w:val="18"/>
      </w:rPr>
    </w:pPr>
    <w:r>
      <w:rPr>
        <w:sz w:val="18"/>
      </w:rPr>
      <w:t>Приложение 53</w:t>
    </w:r>
  </w:p>
  <w:p w:rsidR="00827B05" w:rsidRDefault="00827B05" w:rsidP="00827B05">
    <w:pPr>
      <w:pStyle w:val="a6"/>
      <w:jc w:val="right"/>
    </w:pPr>
    <w:r>
      <w:rPr>
        <w:sz w:val="18"/>
      </w:rPr>
      <w:t>к Правилам ведения реестра владельцев инвестиционных паев</w:t>
    </w:r>
  </w:p>
  <w:p w:rsidR="00827B05" w:rsidRDefault="00827B05" w:rsidP="00827B05">
    <w:pPr>
      <w:pStyle w:val="a6"/>
      <w:jc w:val="right"/>
    </w:pPr>
  </w:p>
  <w:p w:rsidR="00827B05" w:rsidRPr="00782D60" w:rsidRDefault="00827B05" w:rsidP="00827B05">
    <w:pPr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Общество с ограниченной ответственностью «</w:t>
    </w:r>
    <w:r w:rsidRPr="00782D60">
      <w:rPr>
        <w:rFonts w:ascii="Calibri" w:hAnsi="Calibri"/>
        <w:sz w:val="16"/>
        <w:szCs w:val="16"/>
      </w:rPr>
      <w:t>РБРУ Специализированный депозитарий»</w:t>
    </w:r>
  </w:p>
  <w:p w:rsidR="00827B05" w:rsidRPr="004508F9" w:rsidRDefault="00827B05" w:rsidP="00827B05">
    <w:pPr>
      <w:pStyle w:val="a6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Лицензия ЦБ</w:t>
    </w:r>
    <w:r w:rsidRPr="00827B05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РФ </w:t>
    </w:r>
    <w:r w:rsidRPr="004508F9">
      <w:rPr>
        <w:rFonts w:ascii="Calibri" w:hAnsi="Calibri"/>
        <w:sz w:val="16"/>
        <w:szCs w:val="16"/>
      </w:rPr>
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</w:r>
    <w:r>
      <w:rPr>
        <w:rFonts w:ascii="Calibri" w:hAnsi="Calibri"/>
        <w:sz w:val="16"/>
        <w:szCs w:val="16"/>
      </w:rPr>
      <w:t xml:space="preserve">№ </w:t>
    </w:r>
    <w:r>
      <w:rPr>
        <w:rFonts w:cs="Arial"/>
        <w:sz w:val="16"/>
        <w:szCs w:val="16"/>
      </w:rPr>
      <w:t>22-000-0-00126 от 16.11.2022</w:t>
    </w:r>
  </w:p>
  <w:p w:rsidR="00827B05" w:rsidRPr="004508F9" w:rsidRDefault="00827B05" w:rsidP="00827B05">
    <w:pPr>
      <w:pStyle w:val="a6"/>
      <w:jc w:val="right"/>
      <w:rPr>
        <w:rFonts w:ascii="Calibri" w:hAnsi="Calibri"/>
        <w:color w:val="000000"/>
        <w:spacing w:val="-1"/>
        <w:sz w:val="16"/>
        <w:szCs w:val="16"/>
      </w:rPr>
    </w:pPr>
    <w:r w:rsidRPr="004508F9">
      <w:rPr>
        <w:rFonts w:ascii="Calibri" w:hAnsi="Calibri"/>
        <w:sz w:val="16"/>
        <w:szCs w:val="16"/>
      </w:rPr>
      <w:t>Юридический адрес: 119002, Москва, пл. Смоленская-Сенная, д. 28</w:t>
    </w:r>
  </w:p>
  <w:p w:rsidR="00827B05" w:rsidRDefault="00827B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5616"/>
    <w:multiLevelType w:val="hybridMultilevel"/>
    <w:tmpl w:val="EC7CD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62390"/>
    <w:multiLevelType w:val="multilevel"/>
    <w:tmpl w:val="E16A61BE"/>
    <w:lvl w:ilvl="0">
      <w:start w:val="14"/>
      <w:numFmt w:val="decimal"/>
      <w:suff w:val="space"/>
      <w:lvlText w:val="%1."/>
      <w:lvlJc w:val="left"/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/>
      </w:rPr>
    </w:lvl>
    <w:lvl w:ilvl="2">
      <w:start w:val="1"/>
      <w:numFmt w:val="decimal"/>
      <w:pStyle w:val="a"/>
      <w:suff w:val="space"/>
      <w:lvlText w:val="%1.%2.%3."/>
      <w:lvlJc w:val="left"/>
      <w:pPr>
        <w:ind w:left="-142" w:firstLine="567"/>
      </w:pPr>
      <w:rPr>
        <w:rFonts w:cs="Times New Roman"/>
        <w:b w:val="0"/>
      </w:rPr>
    </w:lvl>
    <w:lvl w:ilvl="3">
      <w:start w:val="1"/>
      <w:numFmt w:val="decimal"/>
      <w:suff w:val="space"/>
      <w:lvlText w:val="%1.%2.%3.%4."/>
      <w:lvlJc w:val="left"/>
      <w:pPr>
        <w:ind w:firstLine="56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65"/>
        </w:tabs>
        <w:ind w:left="226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32"/>
        </w:tabs>
        <w:ind w:left="283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099"/>
        </w:tabs>
        <w:ind w:left="3402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66"/>
        </w:tabs>
        <w:ind w:left="3969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33"/>
        </w:tabs>
        <w:ind w:left="4536"/>
      </w:pPr>
      <w:rPr>
        <w:rFonts w:cs="Times New Roman"/>
      </w:rPr>
    </w:lvl>
  </w:abstractNum>
  <w:abstractNum w:abstractNumId="2" w15:restartNumberingAfterBreak="0">
    <w:nsid w:val="5CF43B1E"/>
    <w:multiLevelType w:val="hybridMultilevel"/>
    <w:tmpl w:val="3AEAA7DE"/>
    <w:lvl w:ilvl="0" w:tplc="5F7EE23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05"/>
    <w:rsid w:val="00013A71"/>
    <w:rsid w:val="002104E6"/>
    <w:rsid w:val="00501E0C"/>
    <w:rsid w:val="006E7239"/>
    <w:rsid w:val="00827B05"/>
    <w:rsid w:val="00890A7A"/>
    <w:rsid w:val="008B5D4F"/>
    <w:rsid w:val="00ED5D82"/>
    <w:rsid w:val="00FE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DE2CB8"/>
  <w15:chartTrackingRefBased/>
  <w15:docId w15:val="{709C9C23-0741-45B5-890E-80D67F14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7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827B05"/>
    <w:pPr>
      <w:jc w:val="center"/>
    </w:pPr>
    <w:rPr>
      <w:rFonts w:ascii="Cambria" w:hAnsi="Cambria"/>
      <w:b/>
      <w:kern w:val="28"/>
      <w:sz w:val="32"/>
      <w:szCs w:val="20"/>
      <w:lang w:val="x-none" w:eastAsia="x-none"/>
    </w:rPr>
  </w:style>
  <w:style w:type="character" w:customStyle="1" w:styleId="a5">
    <w:name w:val="Заголовок Знак"/>
    <w:basedOn w:val="a1"/>
    <w:link w:val="a4"/>
    <w:uiPriority w:val="99"/>
    <w:rsid w:val="00827B05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styleId="a">
    <w:name w:val="List Paragraph"/>
    <w:basedOn w:val="a0"/>
    <w:uiPriority w:val="34"/>
    <w:qFormat/>
    <w:rsid w:val="00827B05"/>
    <w:pPr>
      <w:numPr>
        <w:ilvl w:val="2"/>
        <w:numId w:val="1"/>
      </w:numPr>
      <w:spacing w:line="360" w:lineRule="auto"/>
      <w:jc w:val="both"/>
    </w:pPr>
  </w:style>
  <w:style w:type="paragraph" w:styleId="a6">
    <w:name w:val="header"/>
    <w:basedOn w:val="a0"/>
    <w:link w:val="a7"/>
    <w:uiPriority w:val="99"/>
    <w:unhideWhenUsed/>
    <w:rsid w:val="00827B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827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827B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827B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297</Words>
  <Characters>1699</Characters>
  <Application>Microsoft Office Word</Application>
  <DocSecurity>0</DocSecurity>
  <Lines>14</Lines>
  <Paragraphs>3</Paragraphs>
  <ScaleCrop>false</ScaleCrop>
  <Company>AO Raiffeisenbank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DOLGOPOLOVA Irina</dc:creator>
  <cp:keywords/>
  <dc:description/>
  <cp:lastModifiedBy>DOLGOPOLOVA Irina</cp:lastModifiedBy>
  <cp:revision>8</cp:revision>
  <dcterms:created xsi:type="dcterms:W3CDTF">2024-05-06T07:09:00Z</dcterms:created>
  <dcterms:modified xsi:type="dcterms:W3CDTF">2024-05-31T12:20:00Z</dcterms:modified>
</cp:coreProperties>
</file>