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95" w:rsidRDefault="006B3F95" w:rsidP="00933926">
      <w:pPr>
        <w:spacing w:before="60"/>
        <w:jc w:val="center"/>
        <w:rPr>
          <w:rFonts w:ascii="Arial" w:hAnsi="Arial" w:cs="Arial"/>
          <w:b/>
          <w:caps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6B3F95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6B3F95" w:rsidRPr="0014527B" w:rsidRDefault="006B3F95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6B3F95" w:rsidRPr="0014527B" w:rsidRDefault="006B3F95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6B3F95" w:rsidRPr="0014527B" w:rsidRDefault="006B3F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6B3F95" w:rsidRDefault="006B3F95" w:rsidP="00933926">
      <w:pPr>
        <w:spacing w:before="60"/>
        <w:jc w:val="center"/>
        <w:rPr>
          <w:rFonts w:ascii="Arial" w:hAnsi="Arial" w:cs="Arial"/>
          <w:b/>
          <w:caps/>
          <w:sz w:val="22"/>
          <w:szCs w:val="22"/>
        </w:rPr>
      </w:pPr>
    </w:p>
    <w:p w:rsidR="008354CF" w:rsidRPr="00CA26BB" w:rsidRDefault="00351263" w:rsidP="00933926">
      <w:pPr>
        <w:spacing w:before="60"/>
        <w:jc w:val="center"/>
        <w:rPr>
          <w:rFonts w:ascii="Arial" w:hAnsi="Arial" w:cs="Arial"/>
          <w:b/>
        </w:rPr>
      </w:pPr>
      <w:r w:rsidRPr="00CA26BB">
        <w:rPr>
          <w:rFonts w:ascii="Arial" w:hAnsi="Arial" w:cs="Arial"/>
          <w:b/>
          <w:caps/>
          <w:sz w:val="22"/>
          <w:szCs w:val="22"/>
        </w:rPr>
        <w:t xml:space="preserve">Распоряжение о внесении изменений об условиях залога     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D67E65" w:rsidRPr="00E57089" w:rsidTr="00845496">
        <w:trPr>
          <w:trHeight w:val="374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757504" w:rsidRPr="00295E57" w:rsidRDefault="00757504" w:rsidP="00CC5A02">
            <w:pPr>
              <w:jc w:val="center"/>
            </w:pPr>
          </w:p>
          <w:p w:rsidR="00295E57" w:rsidRPr="00295E57" w:rsidRDefault="00295E57" w:rsidP="00CC5A02">
            <w:pPr>
              <w:jc w:val="center"/>
            </w:pPr>
          </w:p>
          <w:p w:rsidR="00D67E65" w:rsidRPr="00997A17" w:rsidRDefault="00D67E65" w:rsidP="002C599E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97A17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</w:tbl>
    <w:p w:rsidR="00D67E65" w:rsidRDefault="00D67E6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2531"/>
        <w:gridCol w:w="1013"/>
        <w:gridCol w:w="284"/>
        <w:gridCol w:w="2180"/>
        <w:gridCol w:w="4766"/>
      </w:tblGrid>
      <w:tr w:rsidR="00757504" w:rsidRPr="002E69F6" w:rsidTr="00845496">
        <w:trPr>
          <w:trHeight w:val="89"/>
        </w:trPr>
        <w:tc>
          <w:tcPr>
            <w:tcW w:w="6008" w:type="dxa"/>
            <w:gridSpan w:val="4"/>
            <w:shd w:val="clear" w:color="auto" w:fill="F8ECEC"/>
            <w:vAlign w:val="center"/>
          </w:tcPr>
          <w:p w:rsidR="00757504" w:rsidRPr="00FA52F0" w:rsidRDefault="00757504" w:rsidP="00845496">
            <w:pPr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Лицо, передающее ценные бумаги в залог (ЗАЛОГОДАТЕЛЬ)</w:t>
            </w:r>
          </w:p>
        </w:tc>
        <w:tc>
          <w:tcPr>
            <w:tcW w:w="4766" w:type="dxa"/>
            <w:shd w:val="clear" w:color="auto" w:fill="F8ECEC"/>
            <w:vAlign w:val="center"/>
          </w:tcPr>
          <w:p w:rsidR="00757504" w:rsidRPr="00FA52F0" w:rsidRDefault="00757504" w:rsidP="00997A17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  <w:tr w:rsidR="00210606" w:rsidRPr="0005216D" w:rsidTr="0084549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2531" w:type="dxa"/>
            <w:vAlign w:val="center"/>
          </w:tcPr>
          <w:p w:rsidR="00210606" w:rsidRPr="00757504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  <w:r w:rsidR="00997A17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243" w:type="dxa"/>
            <w:gridSpan w:val="4"/>
            <w:vAlign w:val="center"/>
          </w:tcPr>
          <w:p w:rsidR="00210606" w:rsidRPr="00757504" w:rsidRDefault="00210606" w:rsidP="00997A1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10606" w:rsidRPr="0005216D" w:rsidTr="0084549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828" w:type="dxa"/>
            <w:gridSpan w:val="3"/>
          </w:tcPr>
          <w:p w:rsidR="00210606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0606" w:rsidRPr="00757504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gridSpan w:val="2"/>
            <w:vAlign w:val="center"/>
          </w:tcPr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0606" w:rsidRPr="006C144C" w:rsidRDefault="00210606" w:rsidP="00997A1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10606" w:rsidRPr="003D5508" w:rsidTr="0084549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10774" w:type="dxa"/>
            <w:gridSpan w:val="5"/>
            <w:vAlign w:val="center"/>
          </w:tcPr>
          <w:p w:rsidR="00210606" w:rsidRDefault="00210606" w:rsidP="00997A17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210606" w:rsidRDefault="00210606" w:rsidP="00997A17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0606" w:rsidRPr="006C144C" w:rsidRDefault="00210606" w:rsidP="00997A17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210606" w:rsidRPr="0005216D" w:rsidTr="00845496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3544" w:type="dxa"/>
            <w:gridSpan w:val="2"/>
            <w:vAlign w:val="center"/>
          </w:tcPr>
          <w:p w:rsidR="00210606" w:rsidRPr="00757504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230" w:type="dxa"/>
            <w:gridSpan w:val="3"/>
          </w:tcPr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31"/>
        <w:gridCol w:w="1118"/>
        <w:gridCol w:w="179"/>
        <w:gridCol w:w="6946"/>
      </w:tblGrid>
      <w:tr w:rsidR="0030300E" w:rsidRPr="00757504" w:rsidTr="00997A17">
        <w:trPr>
          <w:trHeight w:val="95"/>
        </w:trPr>
        <w:tc>
          <w:tcPr>
            <w:tcW w:w="10774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30300E" w:rsidRPr="00FA52F0" w:rsidRDefault="0030300E" w:rsidP="00845496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Лицо, принимающее ценные бумаги в залог (ЗАЛОГОДЕРЖАТЕЛЬ)</w:t>
            </w:r>
          </w:p>
        </w:tc>
      </w:tr>
      <w:tr w:rsidR="00210606" w:rsidRPr="0005216D" w:rsidTr="00485A16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31" w:type="dxa"/>
            <w:vAlign w:val="center"/>
          </w:tcPr>
          <w:p w:rsidR="00210606" w:rsidRPr="00757504" w:rsidRDefault="00997A17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210606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8243" w:type="dxa"/>
            <w:gridSpan w:val="3"/>
            <w:vAlign w:val="center"/>
          </w:tcPr>
          <w:p w:rsidR="00210606" w:rsidRPr="00757504" w:rsidRDefault="00210606" w:rsidP="00997A17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210606" w:rsidRPr="0005216D" w:rsidTr="00485A16">
        <w:tblPrEx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3828" w:type="dxa"/>
            <w:gridSpan w:val="3"/>
          </w:tcPr>
          <w:p w:rsidR="00210606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0606" w:rsidRPr="00757504" w:rsidRDefault="00210606" w:rsidP="00997A1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vAlign w:val="center"/>
          </w:tcPr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210606" w:rsidRPr="006C144C" w:rsidRDefault="00210606" w:rsidP="00997A17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210606" w:rsidRPr="003D5508" w:rsidTr="00997A17">
        <w:tblPrEx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0774" w:type="dxa"/>
            <w:gridSpan w:val="4"/>
            <w:vAlign w:val="center"/>
          </w:tcPr>
          <w:p w:rsidR="00210606" w:rsidRDefault="00210606" w:rsidP="00997A17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:rsidR="00210606" w:rsidRDefault="00210606" w:rsidP="00997A17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210606" w:rsidRPr="006C144C" w:rsidRDefault="00210606" w:rsidP="00997A17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210606" w:rsidRPr="0005216D" w:rsidTr="00485A16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49" w:type="dxa"/>
            <w:gridSpan w:val="2"/>
            <w:vAlign w:val="center"/>
          </w:tcPr>
          <w:p w:rsidR="00210606" w:rsidRPr="00757504" w:rsidRDefault="00210606" w:rsidP="00933926">
            <w:pPr>
              <w:spacing w:before="20" w:after="2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125" w:type="dxa"/>
            <w:gridSpan w:val="2"/>
          </w:tcPr>
          <w:p w:rsidR="00210606" w:rsidRPr="0005216D" w:rsidRDefault="00210606" w:rsidP="00997A17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:rsidR="00770EDF" w:rsidRDefault="00770EDF" w:rsidP="00770EDF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30300E" w:rsidRPr="0030300E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2101"/>
        <w:gridCol w:w="2152"/>
        <w:gridCol w:w="3260"/>
        <w:gridCol w:w="3261"/>
      </w:tblGrid>
      <w:tr w:rsidR="0030300E" w:rsidRPr="00757504" w:rsidTr="00997A17">
        <w:trPr>
          <w:trHeight w:val="129"/>
        </w:trPr>
        <w:tc>
          <w:tcPr>
            <w:tcW w:w="10774" w:type="dxa"/>
            <w:gridSpan w:val="4"/>
            <w:shd w:val="clear" w:color="auto" w:fill="F8ECEC"/>
            <w:vAlign w:val="center"/>
          </w:tcPr>
          <w:p w:rsidR="0030300E" w:rsidRPr="00FA52F0" w:rsidRDefault="00933926" w:rsidP="0093392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</w:tr>
      <w:tr w:rsidR="00770EDF" w:rsidRPr="00B93832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101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300E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:rsidR="00770EDF" w:rsidRPr="0030300E" w:rsidRDefault="0030146B" w:rsidP="0030146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A6C45"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485A16" w:rsidRPr="001A6C45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5A16" w:rsidRPr="00B93832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2101" w:type="dxa"/>
          </w:tcPr>
          <w:p w:rsidR="00485A16" w:rsidRDefault="00485A16" w:rsidP="00485A16">
            <w:pPr>
              <w:pStyle w:val="3"/>
              <w:spacing w:after="0"/>
              <w:rPr>
                <w:rFonts w:ascii="Arial" w:hAnsi="Arial" w:cs="Arial"/>
                <w:b/>
              </w:rPr>
            </w:pPr>
            <w:r w:rsidRPr="0030300E">
              <w:rPr>
                <w:rFonts w:ascii="Arial" w:hAnsi="Arial" w:cs="Arial"/>
                <w:b/>
                <w:bCs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</w:rPr>
              <w:t xml:space="preserve"> </w:t>
            </w:r>
            <w:r w:rsidRPr="0030300E">
              <w:rPr>
                <w:rFonts w:ascii="Arial" w:hAnsi="Arial" w:cs="Arial"/>
                <w:b/>
              </w:rPr>
              <w:t xml:space="preserve">Количество </w:t>
            </w:r>
          </w:p>
          <w:p w:rsidR="00485A16" w:rsidRPr="00933926" w:rsidRDefault="00485A16" w:rsidP="00485A16">
            <w:pPr>
              <w:pStyle w:val="3"/>
              <w:spacing w:after="0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933926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5412" w:type="dxa"/>
            <w:gridSpan w:val="2"/>
          </w:tcPr>
          <w:p w:rsidR="00485A16" w:rsidRPr="0030300E" w:rsidRDefault="00485A16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1" w:type="dxa"/>
          </w:tcPr>
          <w:p w:rsidR="00485A16" w:rsidRPr="00485A16" w:rsidRDefault="00485A16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5A16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485A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933926">
              <w:rPr>
                <w:rFonts w:ascii="Arial" w:hAnsi="Arial" w:cs="Arial"/>
                <w:b/>
                <w:sz w:val="16"/>
                <w:szCs w:val="16"/>
              </w:rPr>
              <w:t>в</w:t>
            </w:r>
            <w:r w:rsidRPr="00485A16">
              <w:rPr>
                <w:rFonts w:ascii="Arial" w:hAnsi="Arial" w:cs="Arial"/>
                <w:b/>
                <w:sz w:val="16"/>
                <w:szCs w:val="16"/>
              </w:rPr>
              <w:t>се ценные бумаги, учитываемые на счете залогодателя</w:t>
            </w:r>
          </w:p>
        </w:tc>
      </w:tr>
    </w:tbl>
    <w:p w:rsidR="00770EDF" w:rsidRDefault="00770EDF" w:rsidP="00770EDF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770EDF" w:rsidRPr="00485A16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13"/>
        <w:gridCol w:w="3261"/>
      </w:tblGrid>
      <w:tr w:rsidR="00FA0932" w:rsidRPr="00757504" w:rsidTr="00351263">
        <w:trPr>
          <w:trHeight w:val="256"/>
        </w:trPr>
        <w:tc>
          <w:tcPr>
            <w:tcW w:w="751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A0932" w:rsidRPr="00FA0932" w:rsidRDefault="00351263" w:rsidP="00933926">
            <w:pPr>
              <w:spacing w:before="20" w:line="160" w:lineRule="exact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Договор залога ценных бумаг</w:t>
            </w:r>
          </w:p>
          <w:p w:rsidR="00FA0932" w:rsidRPr="00FA0932" w:rsidRDefault="00FA0932" w:rsidP="00997A1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A0932" w:rsidRPr="00DD5B68" w:rsidRDefault="00FA0932" w:rsidP="00485A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0300E">
              <w:rPr>
                <w:rFonts w:ascii="Arial" w:hAnsi="Arial" w:cs="Arial"/>
                <w:b/>
                <w:sz w:val="16"/>
                <w:szCs w:val="16"/>
              </w:rPr>
              <w:t>в случае отказа прошу направить уведомление об отказе почтой</w:t>
            </w:r>
          </w:p>
        </w:tc>
      </w:tr>
    </w:tbl>
    <w:p w:rsidR="00FA0932" w:rsidRDefault="00FA0932" w:rsidP="00FA0932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FA0932" w:rsidRPr="00485A16" w:rsidRDefault="00FA0932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954"/>
      </w:tblGrid>
      <w:tr w:rsidR="00880992" w:rsidRPr="00757504" w:rsidTr="00FA52F0">
        <w:trPr>
          <w:trHeight w:val="167"/>
        </w:trPr>
        <w:tc>
          <w:tcPr>
            <w:tcW w:w="482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80992" w:rsidRPr="00424089" w:rsidRDefault="00351263" w:rsidP="00933926">
            <w:pPr>
              <w:spacing w:before="20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НОВЫЕ у</w:t>
            </w:r>
            <w:r w:rsidR="00880992" w:rsidRPr="007C7D9D">
              <w:rPr>
                <w:rFonts w:ascii="Arial" w:hAnsi="Arial" w:cs="Arial"/>
                <w:b/>
                <w:sz w:val="18"/>
                <w:szCs w:val="18"/>
              </w:rPr>
              <w:t>словия залога</w:t>
            </w:r>
          </w:p>
        </w:tc>
        <w:tc>
          <w:tcPr>
            <w:tcW w:w="595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:rsidR="00880992" w:rsidRPr="00424089" w:rsidRDefault="00880992" w:rsidP="00FA52F0">
            <w:pPr>
              <w:widowControl w:val="0"/>
              <w:tabs>
                <w:tab w:val="left" w:pos="190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42408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6.</w:t>
            </w: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 </w:t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24089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424089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все права</w:t>
            </w:r>
            <w:r w:rsidRPr="00424089">
              <w:rPr>
                <w:rFonts w:ascii="Arial" w:hAnsi="Arial" w:cs="Arial"/>
                <w:sz w:val="16"/>
                <w:szCs w:val="16"/>
                <w:lang w:eastAsia="en-US"/>
              </w:rPr>
              <w:t>, принадлежащие залогодателю и удостоверенные заложенными ценными бумагами (в том числе право на получение дохода по заложенным ценным бумагам, право на участие в общем собрании владельцев</w:t>
            </w:r>
            <w:r w:rsidR="00933926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ценных бумаг)</w:t>
            </w:r>
          </w:p>
          <w:p w:rsidR="00F63B10" w:rsidRPr="0001392C" w:rsidRDefault="00F63B10" w:rsidP="00F63B10">
            <w:pPr>
              <w:widowControl w:val="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7.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все права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принадлежащие залогодателю и удостоверенные заложенными ценными бумагами (в том числе право на участие в общем собрании владельцев ценных бумаг),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кроме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права на получение дивидендов дохода по заложенным ценным бумагам</w:t>
            </w:r>
          </w:p>
          <w:p w:rsidR="00F63B10" w:rsidRPr="0001392C" w:rsidRDefault="00F63B10" w:rsidP="00F63B10">
            <w:pPr>
              <w:widowControl w:val="0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8.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некоторые права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принадлежащие залогодателю и удостоверенные заложенными ценными бумагами </w:t>
            </w:r>
            <w:r w:rsidRPr="0001392C">
              <w:rPr>
                <w:rFonts w:ascii="Arial" w:hAnsi="Arial" w:cs="Arial"/>
                <w:i/>
                <w:sz w:val="14"/>
                <w:szCs w:val="14"/>
              </w:rPr>
              <w:t>(указать, какие именно права)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: </w:t>
            </w: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</w:t>
            </w:r>
          </w:p>
          <w:p w:rsidR="00F63B10" w:rsidRPr="00F63B10" w:rsidRDefault="00F63B10" w:rsidP="00F63B10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</w:t>
            </w:r>
          </w:p>
        </w:tc>
      </w:tr>
      <w:tr w:rsidR="00880992" w:rsidRPr="00757504" w:rsidTr="00FA52F0">
        <w:trPr>
          <w:trHeight w:val="1488"/>
        </w:trPr>
        <w:tc>
          <w:tcPr>
            <w:tcW w:w="4820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80992" w:rsidRPr="00424089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24089">
              <w:rPr>
                <w:rFonts w:ascii="Arial" w:hAnsi="Arial" w:cs="Arial"/>
                <w:sz w:val="16"/>
                <w:szCs w:val="16"/>
              </w:rPr>
              <w:t>Передача заложенных ценных бумаг допускается без</w:t>
            </w:r>
          </w:p>
          <w:p w:rsidR="00880992" w:rsidRPr="00424089" w:rsidRDefault="00997A17" w:rsidP="00F256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согласия залогодержателя</w:t>
            </w:r>
          </w:p>
          <w:p w:rsidR="00880992" w:rsidRPr="00424089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424089">
              <w:rPr>
                <w:rFonts w:ascii="Arial" w:hAnsi="Arial" w:cs="Arial"/>
                <w:b/>
                <w:sz w:val="16"/>
                <w:szCs w:val="16"/>
              </w:rPr>
              <w:t>2.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24089">
              <w:rPr>
                <w:rFonts w:ascii="Arial" w:hAnsi="Arial" w:cs="Arial"/>
                <w:sz w:val="16"/>
                <w:szCs w:val="16"/>
              </w:rPr>
              <w:t>Последующи</w:t>
            </w:r>
            <w:r w:rsidR="00997A17">
              <w:rPr>
                <w:rFonts w:ascii="Arial" w:hAnsi="Arial" w:cs="Arial"/>
                <w:sz w:val="16"/>
                <w:szCs w:val="16"/>
              </w:rPr>
              <w:t>й залог ценных бумаг запрещается</w:t>
            </w:r>
          </w:p>
          <w:p w:rsidR="00880992" w:rsidRPr="00424089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424089">
              <w:rPr>
                <w:rFonts w:ascii="Arial" w:hAnsi="Arial" w:cs="Arial"/>
                <w:b/>
                <w:sz w:val="16"/>
                <w:szCs w:val="16"/>
              </w:rPr>
              <w:t>3.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24089">
              <w:rPr>
                <w:rFonts w:ascii="Arial" w:hAnsi="Arial" w:cs="Arial"/>
                <w:sz w:val="16"/>
                <w:szCs w:val="16"/>
              </w:rPr>
              <w:t>Уступка прав по договору залога ценных бумаг без</w:t>
            </w:r>
          </w:p>
          <w:p w:rsidR="00880992" w:rsidRPr="00424089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424089">
              <w:rPr>
                <w:rFonts w:ascii="Arial" w:hAnsi="Arial" w:cs="Arial"/>
                <w:sz w:val="16"/>
                <w:szCs w:val="16"/>
              </w:rPr>
              <w:t>со</w:t>
            </w:r>
            <w:r w:rsidR="00997A17">
              <w:rPr>
                <w:rFonts w:ascii="Arial" w:hAnsi="Arial" w:cs="Arial"/>
                <w:sz w:val="16"/>
                <w:szCs w:val="16"/>
              </w:rPr>
              <w:t>гласия залогодателя запрещается</w:t>
            </w:r>
          </w:p>
          <w:p w:rsidR="00F63B10" w:rsidRPr="0001392C" w:rsidRDefault="00F63B10" w:rsidP="00F63B10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</w:rPr>
              <w:t xml:space="preserve">4. 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 Обращение взыскания на заложенные ценные бумаги во внесудебном порядке осуществляется с даты:</w:t>
            </w:r>
          </w:p>
          <w:p w:rsidR="00F63B10" w:rsidRPr="0001392C" w:rsidRDefault="00F63B10" w:rsidP="00F63B10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«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____»________________ ________г.  </w:t>
            </w:r>
            <w:r w:rsidRPr="0001392C">
              <w:rPr>
                <w:rFonts w:ascii="Arial" w:hAnsi="Arial" w:cs="Arial"/>
                <w:i/>
                <w:sz w:val="14"/>
                <w:szCs w:val="14"/>
              </w:rPr>
              <w:t>(указать дату)</w:t>
            </w:r>
          </w:p>
          <w:p w:rsidR="00F63B10" w:rsidRPr="00CD0BF4" w:rsidRDefault="00F63B10" w:rsidP="00F63B10">
            <w:pPr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дата не устанавливается</w:t>
            </w:r>
          </w:p>
          <w:p w:rsidR="00880992" w:rsidRPr="00997A17" w:rsidRDefault="00F63B10" w:rsidP="00F63B10">
            <w:pPr>
              <w:widowControl w:val="0"/>
              <w:tabs>
                <w:tab w:val="left" w:pos="190"/>
              </w:tabs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5. </w:t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424089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Залог распространяется на все ценные бумаги, получаемые залогодателем в результате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 xml:space="preserve"> </w:t>
            </w:r>
            <w:r w:rsidRPr="00424089">
              <w:rPr>
                <w:rFonts w:ascii="Arial" w:hAnsi="Arial" w:cs="Arial"/>
                <w:sz w:val="16"/>
                <w:szCs w:val="16"/>
                <w:lang w:eastAsia="en-US"/>
              </w:rPr>
              <w:t>конв</w:t>
            </w:r>
            <w:r>
              <w:rPr>
                <w:rFonts w:ascii="Arial" w:hAnsi="Arial" w:cs="Arial"/>
                <w:sz w:val="16"/>
                <w:szCs w:val="16"/>
                <w:lang w:eastAsia="en-US"/>
              </w:rPr>
              <w:t>ертации заложенных ценных бумаг</w:t>
            </w:r>
            <w:r w:rsidRPr="005E16A7">
              <w:rPr>
                <w:rFonts w:ascii="Arial" w:hAnsi="Arial" w:cs="Arial"/>
                <w:sz w:val="14"/>
                <w:szCs w:val="14"/>
                <w:lang w:eastAsia="en-US"/>
              </w:rPr>
              <w:t xml:space="preserve"> </w:t>
            </w:r>
            <w:r w:rsidRPr="0001392C">
              <w:rPr>
                <w:rFonts w:ascii="Arial" w:hAnsi="Arial" w:cs="Arial"/>
                <w:i/>
                <w:sz w:val="14"/>
                <w:szCs w:val="14"/>
              </w:rPr>
              <w:t xml:space="preserve">               </w:t>
            </w:r>
          </w:p>
        </w:tc>
        <w:tc>
          <w:tcPr>
            <w:tcW w:w="595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880992" w:rsidRPr="007C7D9D" w:rsidRDefault="00880992" w:rsidP="007C7D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0992" w:rsidRPr="00757504" w:rsidTr="00FA52F0">
        <w:trPr>
          <w:trHeight w:val="792"/>
        </w:trPr>
        <w:tc>
          <w:tcPr>
            <w:tcW w:w="10774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63B10" w:rsidRPr="0001392C" w:rsidRDefault="00F63B10" w:rsidP="00F63B10">
            <w:pPr>
              <w:widowControl w:val="0"/>
              <w:spacing w:before="60"/>
              <w:ind w:right="-68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9.</w:t>
            </w: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 xml:space="preserve">  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 распространяется на ценные бумаги, дополнительно зачисляемые на лицевой счет залогодателя: </w:t>
            </w: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______________________________________________________________________________________________________________________________________________________________</w:t>
            </w:r>
          </w:p>
          <w:p w:rsidR="00F63B10" w:rsidRPr="0001392C" w:rsidRDefault="00F63B10" w:rsidP="00F63B10">
            <w:pPr>
              <w:widowControl w:val="0"/>
              <w:ind w:left="2060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 xml:space="preserve">                 (указать вид, категорию (тип), серию ценных бумаг) количество ценных бумаг)</w:t>
            </w:r>
          </w:p>
          <w:p w:rsidR="00F63B10" w:rsidRPr="0001392C" w:rsidRDefault="00F63B10" w:rsidP="00F63B10">
            <w:pPr>
              <w:widowControl w:val="0"/>
              <w:ind w:left="34"/>
              <w:rPr>
                <w:rFonts w:ascii="Arial" w:hAnsi="Arial" w:cs="Arial"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bCs/>
                <w:sz w:val="16"/>
                <w:szCs w:val="16"/>
              </w:rPr>
              <w:t xml:space="preserve">в количестве 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(выбрать один из варинатов)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>:</w:t>
            </w:r>
          </w:p>
          <w:p w:rsidR="00F63B10" w:rsidRPr="0001392C" w:rsidRDefault="00F63B10" w:rsidP="00F63B10">
            <w:pPr>
              <w:widowControl w:val="0"/>
              <w:ind w:left="3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Cs/>
                <w:sz w:val="16"/>
                <w:szCs w:val="16"/>
              </w:rPr>
              <w:t>пропорциональном всем ценным бумагам, заложенным по настоящему залоговому распоряжению</w:t>
            </w:r>
          </w:p>
          <w:p w:rsidR="00F63B10" w:rsidRPr="0001392C" w:rsidRDefault="00F63B10" w:rsidP="00F63B10">
            <w:pPr>
              <w:widowControl w:val="0"/>
              <w:ind w:left="34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Cs/>
                <w:sz w:val="16"/>
                <w:szCs w:val="16"/>
              </w:rPr>
              <w:t xml:space="preserve">пропорциональном части ценных бумаг, заложенных по настоящему залоговому распоряжению 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(указать цифрами и прописью количество ценных бумаг, пропорционально которому должны быть заложены дополнительно зачисляемые ценные бумаги):</w:t>
            </w:r>
          </w:p>
          <w:p w:rsidR="00F63B10" w:rsidRPr="0001392C" w:rsidRDefault="00F63B10" w:rsidP="00F63B10">
            <w:pPr>
              <w:widowControl w:val="0"/>
              <w:ind w:left="3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_____________________________________________________________________________________________________________________________________________________________</w:t>
            </w:r>
          </w:p>
          <w:p w:rsidR="00880992" w:rsidRPr="007C7D9D" w:rsidRDefault="00F63B10" w:rsidP="00F63B10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Примечание. В соответствии с абз.2 ч.6 ст.51.6 Федерального закона от 22.04.1996 г. № 39-ФЗ «О рынке ценных бумаг» (с изменениями и дополнениями) независимо от наличия поручения (распоряжения) залогодателя и без согласия залогодержателя залог распространяется на безвозмездно полученные иные ценные бумаги,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 xml:space="preserve">зачисляемые на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лицевой счет залогодателя дополнительно к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>ценны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м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 xml:space="preserve"> бумаг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ам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>, зало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женным по настоящему залоговому распоряжению, независимо от наличия соответствующей отметки в настоящем залоговом распоряжении.</w:t>
            </w:r>
          </w:p>
        </w:tc>
      </w:tr>
    </w:tbl>
    <w:p w:rsidR="0030300E" w:rsidRPr="00485A16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30300E" w:rsidRPr="00757504" w:rsidTr="00997A17">
        <w:trPr>
          <w:trHeight w:val="260"/>
        </w:trPr>
        <w:tc>
          <w:tcPr>
            <w:tcW w:w="10774" w:type="dxa"/>
            <w:shd w:val="clear" w:color="auto" w:fill="F8ECEC"/>
            <w:vAlign w:val="center"/>
          </w:tcPr>
          <w:p w:rsidR="0030300E" w:rsidRPr="00DD5B68" w:rsidRDefault="00351263" w:rsidP="00351263">
            <w:pPr>
              <w:ind w:left="240" w:hanging="206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НОВЫЕ д</w:t>
            </w:r>
            <w:r w:rsidR="0030300E" w:rsidRPr="00FA52F0">
              <w:rPr>
                <w:rFonts w:ascii="Arial" w:hAnsi="Arial"/>
                <w:b/>
                <w:sz w:val="16"/>
                <w:szCs w:val="16"/>
              </w:rPr>
              <w:t>окументы, предоставляемые Регистратору при прекращении залога и обращении взыскания на ценные бумаги во внесудебном порядке</w:t>
            </w:r>
            <w:r w:rsidR="00FA52F0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24089" w:rsidRPr="00424089">
              <w:rPr>
                <w:rFonts w:ascii="Arial" w:hAnsi="Arial"/>
                <w:sz w:val="14"/>
                <w:szCs w:val="14"/>
              </w:rPr>
              <w:t>(в случае выбора п.4</w:t>
            </w:r>
            <w:r w:rsidR="00424089">
              <w:rPr>
                <w:rFonts w:ascii="Arial" w:hAnsi="Arial"/>
                <w:sz w:val="14"/>
                <w:szCs w:val="14"/>
              </w:rPr>
              <w:t xml:space="preserve"> раздела </w:t>
            </w:r>
            <w:r w:rsidR="00424089" w:rsidRPr="00424089">
              <w:rPr>
                <w:rFonts w:ascii="Arial" w:hAnsi="Arial"/>
                <w:sz w:val="14"/>
                <w:szCs w:val="14"/>
              </w:rPr>
              <w:t>условия залога)</w:t>
            </w:r>
            <w:r w:rsidR="00424089" w:rsidRPr="00DD5B6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</w:tbl>
    <w:p w:rsidR="0030300E" w:rsidRPr="00485A16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6096"/>
      </w:tblGrid>
      <w:tr w:rsidR="00424089" w:rsidRPr="00424089" w:rsidTr="005E16A7">
        <w:trPr>
          <w:trHeight w:val="620"/>
        </w:trPr>
        <w:tc>
          <w:tcPr>
            <w:tcW w:w="4678" w:type="dxa"/>
          </w:tcPr>
          <w:p w:rsidR="00424089" w:rsidRPr="00A83565" w:rsidRDefault="00A83565" w:rsidP="00A83565">
            <w:pPr>
              <w:widowControl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="00424089"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="00424089"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>Договор купл</w:t>
            </w:r>
            <w:r w:rsidRPr="00A83565">
              <w:rPr>
                <w:rFonts w:ascii="Arial" w:hAnsi="Arial" w:cs="Arial"/>
                <w:sz w:val="16"/>
                <w:szCs w:val="16"/>
              </w:rPr>
              <w:t>и-продажи по результатам торгов</w:t>
            </w:r>
          </w:p>
          <w:p w:rsidR="00A83565" w:rsidRPr="00A83565" w:rsidRDefault="00A83565" w:rsidP="00A83565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83565">
              <w:rPr>
                <w:rFonts w:ascii="Arial" w:hAnsi="Arial" w:cs="Arial"/>
                <w:sz w:val="16"/>
                <w:szCs w:val="16"/>
                <w:lang w:eastAsia="en-US"/>
              </w:rPr>
              <w:t>Выписка из рее</w:t>
            </w:r>
            <w:r w:rsidRPr="00A83565">
              <w:rPr>
                <w:rFonts w:ascii="Arial" w:hAnsi="Arial" w:cs="Arial"/>
                <w:sz w:val="16"/>
                <w:szCs w:val="16"/>
              </w:rPr>
              <w:t>стра сделок организатора торгов</w:t>
            </w:r>
          </w:p>
          <w:p w:rsidR="00424089" w:rsidRPr="00A83565" w:rsidRDefault="00A83565" w:rsidP="005E16A7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A83565">
              <w:rPr>
                <w:rFonts w:ascii="Arial" w:hAnsi="Arial" w:cs="Arial"/>
                <w:sz w:val="16"/>
                <w:szCs w:val="16"/>
                <w:lang w:eastAsia="en-US"/>
              </w:rPr>
              <w:t xml:space="preserve">Протокол </w:t>
            </w:r>
            <w:r w:rsidRPr="00A83565">
              <w:rPr>
                <w:rFonts w:ascii="Arial" w:hAnsi="Arial" w:cs="Arial"/>
                <w:sz w:val="16"/>
                <w:szCs w:val="16"/>
              </w:rPr>
              <w:t>несостоявшихся повторных торгов</w:t>
            </w:r>
          </w:p>
        </w:tc>
        <w:tc>
          <w:tcPr>
            <w:tcW w:w="6096" w:type="dxa"/>
          </w:tcPr>
          <w:p w:rsidR="00A83565" w:rsidRPr="00A83565" w:rsidRDefault="00A33698" w:rsidP="00A83565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="00A83565" w:rsidRPr="00A83565">
              <w:rPr>
                <w:rFonts w:ascii="Arial" w:hAnsi="Arial" w:cs="Arial"/>
                <w:sz w:val="16"/>
                <w:szCs w:val="16"/>
              </w:rPr>
              <w:t>. 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 xml:space="preserve">Документы, подтверждающие вручение (направление) </w:t>
            </w:r>
            <w:r w:rsidR="00A83565" w:rsidRPr="00A83565">
              <w:rPr>
                <w:rFonts w:ascii="Arial" w:hAnsi="Arial" w:cs="Arial"/>
                <w:sz w:val="16"/>
                <w:szCs w:val="16"/>
              </w:rPr>
              <w:t>у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 xml:space="preserve">ведомления: </w:t>
            </w:r>
          </w:p>
          <w:p w:rsidR="005E16A7" w:rsidRDefault="00A83565" w:rsidP="00A83565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>о начале обращения взыскания</w:t>
            </w:r>
            <w:r w:rsidR="005E16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24089" w:rsidRPr="00A83565" w:rsidRDefault="005E16A7" w:rsidP="005E16A7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b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sz w:val="16"/>
                <w:szCs w:val="16"/>
              </w:rPr>
              <w:t xml:space="preserve"> о приобретении заложенных ценных бумаг</w:t>
            </w:r>
          </w:p>
        </w:tc>
      </w:tr>
      <w:tr w:rsidR="00424089" w:rsidRPr="00424089" w:rsidTr="00A83565">
        <w:trPr>
          <w:trHeight w:val="215"/>
        </w:trPr>
        <w:tc>
          <w:tcPr>
            <w:tcW w:w="10774" w:type="dxa"/>
            <w:gridSpan w:val="2"/>
          </w:tcPr>
          <w:p w:rsidR="00424089" w:rsidRPr="00424089" w:rsidRDefault="00A33698" w:rsidP="00A83565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="00A83565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="00A83565"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="00A83565"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424089">
              <w:rPr>
                <w:rFonts w:ascii="Arial" w:hAnsi="Arial" w:cs="Arial"/>
                <w:sz w:val="16"/>
                <w:szCs w:val="16"/>
                <w:lang w:eastAsia="en-US"/>
              </w:rPr>
              <w:t>Договор купли-продажи, заключенный комиссионером, и договор комиссии между залогодержателем и комиссионером</w:t>
            </w:r>
          </w:p>
        </w:tc>
      </w:tr>
      <w:tr w:rsidR="005E16A7" w:rsidRPr="00424089" w:rsidTr="00933926">
        <w:trPr>
          <w:trHeight w:val="365"/>
        </w:trPr>
        <w:tc>
          <w:tcPr>
            <w:tcW w:w="10774" w:type="dxa"/>
            <w:gridSpan w:val="2"/>
          </w:tcPr>
          <w:p w:rsidR="00CD0BF4" w:rsidRPr="00CD0BF4" w:rsidRDefault="005E16A7" w:rsidP="00CD0BF4">
            <w:pPr>
              <w:widowControl w:val="0"/>
              <w:spacing w:before="2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>
              <w:rPr>
                <w:rFonts w:cs="Arial"/>
                <w:bCs/>
              </w:rPr>
              <w:t>.</w:t>
            </w:r>
            <w:r w:rsidRPr="00A33698">
              <w:rPr>
                <w:rFonts w:cs="Arial"/>
                <w:b/>
                <w:bCs/>
                <w:sz w:val="16"/>
                <w:szCs w:val="16"/>
              </w:rPr>
              <w:sym w:font="Wingdings" w:char="F06F"/>
            </w:r>
            <w:r w:rsidRPr="00A33698">
              <w:rPr>
                <w:rFonts w:cs="Arial"/>
                <w:b/>
                <w:bCs/>
              </w:rPr>
              <w:t xml:space="preserve"> </w:t>
            </w:r>
            <w:r w:rsidR="00A33698" w:rsidRPr="00A33698">
              <w:rPr>
                <w:rFonts w:ascii="Arial" w:hAnsi="Arial" w:cs="Arial"/>
                <w:bCs/>
              </w:rPr>
              <w:t>И</w:t>
            </w:r>
            <w:r w:rsidRPr="00A33698">
              <w:rPr>
                <w:rFonts w:ascii="Arial" w:hAnsi="Arial" w:cs="Arial"/>
                <w:bCs/>
                <w:sz w:val="16"/>
                <w:szCs w:val="16"/>
              </w:rPr>
              <w:t>ны</w:t>
            </w:r>
            <w:r w:rsidRPr="005E16A7">
              <w:rPr>
                <w:rFonts w:ascii="Arial" w:hAnsi="Arial" w:cs="Arial"/>
                <w:bCs/>
                <w:sz w:val="16"/>
                <w:szCs w:val="16"/>
              </w:rPr>
              <w:t>е документы, предусмотренные договором залога и действующим законодательством</w:t>
            </w:r>
            <w:r w:rsidR="00CD0BF4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CD0BF4" w:rsidRPr="001A6C45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(при выборе настоящего пункта перечислить документы):</w:t>
            </w:r>
          </w:p>
          <w:p w:rsidR="00F25644" w:rsidRDefault="00F25644" w:rsidP="00933926">
            <w:pPr>
              <w:widowControl w:val="0"/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30300E" w:rsidRPr="00485A16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2694"/>
        <w:gridCol w:w="2693"/>
        <w:gridCol w:w="2694"/>
      </w:tblGrid>
      <w:tr w:rsidR="00B10925" w:rsidRPr="00757504" w:rsidTr="00351263">
        <w:trPr>
          <w:trHeight w:val="628"/>
        </w:trPr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10925" w:rsidRPr="00A57F00" w:rsidRDefault="00B10925" w:rsidP="00351263">
            <w:pPr>
              <w:ind w:lef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57F00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Залогодатель просит зафиксировать в реестре </w:t>
            </w:r>
            <w:r w:rsidR="00351263" w:rsidRPr="00A57F00">
              <w:rPr>
                <w:rFonts w:ascii="Arial" w:hAnsi="Arial" w:cs="Arial"/>
                <w:b/>
                <w:sz w:val="16"/>
                <w:szCs w:val="16"/>
              </w:rPr>
              <w:t xml:space="preserve">изменение условий залога ценных бумаг </w:t>
            </w:r>
          </w:p>
          <w:p w:rsidR="00B10925" w:rsidRPr="00A57F00" w:rsidRDefault="00B10925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51263" w:rsidRPr="00A57F00" w:rsidRDefault="00351263" w:rsidP="00B10925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51263" w:rsidRPr="00A57F00" w:rsidRDefault="00351263" w:rsidP="00B10925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10925" w:rsidRPr="00A57F00" w:rsidRDefault="00B10925" w:rsidP="00B10925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  <w:r w:rsidRPr="00A57F00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B10925" w:rsidRPr="00A57F00" w:rsidRDefault="00B10925" w:rsidP="0093392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57F0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10925" w:rsidRPr="00A57F00" w:rsidRDefault="00B10925" w:rsidP="00351263">
            <w:pPr>
              <w:ind w:left="34" w:hanging="34"/>
              <w:rPr>
                <w:rFonts w:ascii="Arial" w:hAnsi="Arial" w:cs="Arial"/>
                <w:b/>
                <w:sz w:val="16"/>
                <w:szCs w:val="16"/>
              </w:rPr>
            </w:pPr>
            <w:r w:rsidRPr="00A57F00">
              <w:rPr>
                <w:rFonts w:ascii="Arial" w:hAnsi="Arial" w:cs="Arial"/>
                <w:b/>
                <w:sz w:val="16"/>
                <w:szCs w:val="16"/>
              </w:rPr>
              <w:t xml:space="preserve">Залогодержатель </w:t>
            </w:r>
            <w:r w:rsidR="00351263" w:rsidRPr="00A57F00">
              <w:rPr>
                <w:rFonts w:ascii="Arial" w:hAnsi="Arial" w:cs="Arial"/>
                <w:b/>
                <w:sz w:val="16"/>
                <w:szCs w:val="16"/>
              </w:rPr>
              <w:t xml:space="preserve">просит зафиксировать в реестре изменение условий залога ценных бумаг </w:t>
            </w:r>
          </w:p>
          <w:p w:rsidR="00351263" w:rsidRPr="00A57F00" w:rsidRDefault="00351263" w:rsidP="00351263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51263" w:rsidRPr="00A57F00" w:rsidRDefault="00351263" w:rsidP="00351263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351263" w:rsidRPr="00A57F00" w:rsidRDefault="00351263" w:rsidP="00351263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B10925" w:rsidRPr="00A57F00" w:rsidRDefault="00B10925" w:rsidP="00351263">
            <w:pPr>
              <w:ind w:left="240" w:hanging="206"/>
              <w:rPr>
                <w:rFonts w:ascii="Arial" w:hAnsi="Arial" w:cs="Arial"/>
                <w:b/>
                <w:sz w:val="16"/>
                <w:szCs w:val="16"/>
              </w:rPr>
            </w:pPr>
            <w:r w:rsidRPr="00A57F00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B10925" w:rsidRPr="00A57F00" w:rsidRDefault="00B10925" w:rsidP="00933926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A57F00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B10925" w:rsidRPr="00757504" w:rsidTr="00B10925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10925" w:rsidRPr="008B39E6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295E57" w:rsidRPr="008B39E6" w:rsidRDefault="00295E57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:rsidR="00295E57" w:rsidRPr="008B39E6" w:rsidRDefault="00295E57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:rsidR="008B39E6" w:rsidRPr="00A33698" w:rsidRDefault="008B39E6" w:rsidP="00B10925">
            <w:pPr>
              <w:ind w:left="34"/>
              <w:rPr>
                <w:rFonts w:ascii="Arial" w:hAnsi="Arial" w:cs="Arial"/>
                <w:sz w:val="4"/>
                <w:szCs w:val="4"/>
              </w:rPr>
            </w:pPr>
          </w:p>
          <w:p w:rsidR="008B39E6" w:rsidRPr="00A33698" w:rsidRDefault="008B39E6" w:rsidP="00B10925">
            <w:pPr>
              <w:ind w:left="34"/>
              <w:rPr>
                <w:rFonts w:ascii="Arial" w:hAnsi="Arial" w:cs="Arial"/>
                <w:sz w:val="4"/>
                <w:szCs w:val="4"/>
              </w:rPr>
            </w:pPr>
          </w:p>
          <w:p w:rsidR="00B10925" w:rsidRPr="00B10925" w:rsidRDefault="00B10925" w:rsidP="00B10925">
            <w:pPr>
              <w:ind w:left="34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10925" w:rsidRPr="00DD5B68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0925" w:rsidRPr="00757504" w:rsidTr="00B10925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933926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269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10925" w:rsidRPr="00DD5B68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933926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10925" w:rsidRPr="00B10925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51263" w:rsidRDefault="00351263" w:rsidP="00933926">
      <w:pPr>
        <w:shd w:val="clear" w:color="auto" w:fill="FFFFFF"/>
        <w:spacing w:before="120"/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__/__________________</w:t>
      </w:r>
      <w:r w:rsidRPr="004771DA">
        <w:rPr>
          <w:rFonts w:ascii="Arial" w:hAnsi="Arial"/>
          <w:color w:val="000000"/>
          <w:sz w:val="15"/>
          <w:szCs w:val="15"/>
        </w:rPr>
        <w:t>___________________________</w:t>
      </w:r>
      <w:r w:rsidRPr="008F5454">
        <w:rPr>
          <w:rFonts w:ascii="Arial" w:hAnsi="Arial"/>
          <w:color w:val="000000"/>
          <w:sz w:val="15"/>
          <w:szCs w:val="15"/>
        </w:rPr>
        <w:t>_/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</w:p>
    <w:p w:rsidR="00DF4DEB" w:rsidRPr="00351263" w:rsidRDefault="00351263" w:rsidP="00351263">
      <w:pPr>
        <w:rPr>
          <w:rFonts w:ascii="Arial" w:hAnsi="Arial" w:cs="Arial"/>
          <w:bCs/>
          <w:color w:val="000000"/>
          <w:sz w:val="12"/>
          <w:szCs w:val="12"/>
        </w:rPr>
      </w:pP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351263">
        <w:rPr>
          <w:rFonts w:ascii="Arial" w:hAnsi="Arial"/>
          <w:color w:val="000000"/>
          <w:sz w:val="10"/>
          <w:szCs w:val="10"/>
        </w:rPr>
        <w:t xml:space="preserve">                                                                        </w:t>
      </w:r>
      <w:r w:rsidRPr="00351263">
        <w:rPr>
          <w:rFonts w:ascii="Arial" w:hAnsi="Arial"/>
          <w:color w:val="000000"/>
          <w:sz w:val="12"/>
          <w:szCs w:val="12"/>
        </w:rPr>
        <w:t>расшифровка (полностью)</w:t>
      </w:r>
      <w:r w:rsidRPr="00351263">
        <w:rPr>
          <w:rFonts w:ascii="Arial" w:hAnsi="Arial" w:cs="Arial"/>
          <w:b/>
          <w:bCs/>
          <w:color w:val="000000"/>
          <w:sz w:val="12"/>
          <w:szCs w:val="12"/>
        </w:rPr>
        <w:t xml:space="preserve"> </w:t>
      </w:r>
    </w:p>
    <w:sectPr w:rsidR="00DF4DEB" w:rsidRPr="00351263" w:rsidSect="008B39E6">
      <w:pgSz w:w="11906" w:h="16838"/>
      <w:pgMar w:top="284" w:right="720" w:bottom="720" w:left="720" w:header="568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1DC" w:rsidRPr="00504CAB" w:rsidRDefault="00F631DC" w:rsidP="00504CAB">
      <w:r>
        <w:separator/>
      </w:r>
    </w:p>
  </w:endnote>
  <w:endnote w:type="continuationSeparator" w:id="0">
    <w:p w:rsidR="00F631DC" w:rsidRPr="00504CAB" w:rsidRDefault="00F631DC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1DC" w:rsidRPr="00504CAB" w:rsidRDefault="00F631DC" w:rsidP="00504CAB">
      <w:r>
        <w:separator/>
      </w:r>
    </w:p>
  </w:footnote>
  <w:footnote w:type="continuationSeparator" w:id="0">
    <w:p w:rsidR="00F631DC" w:rsidRPr="00504CAB" w:rsidRDefault="00F631DC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E0C7D"/>
    <w:rsid w:val="000E5EC2"/>
    <w:rsid w:val="000E65A0"/>
    <w:rsid w:val="0012584B"/>
    <w:rsid w:val="0014178D"/>
    <w:rsid w:val="0016565D"/>
    <w:rsid w:val="00173E96"/>
    <w:rsid w:val="001876E7"/>
    <w:rsid w:val="001941DC"/>
    <w:rsid w:val="001A12CA"/>
    <w:rsid w:val="001A6C45"/>
    <w:rsid w:val="001B4473"/>
    <w:rsid w:val="001B785E"/>
    <w:rsid w:val="001C3F04"/>
    <w:rsid w:val="001D60B5"/>
    <w:rsid w:val="001E4D62"/>
    <w:rsid w:val="001E77FC"/>
    <w:rsid w:val="001F1205"/>
    <w:rsid w:val="001F17E8"/>
    <w:rsid w:val="001F7628"/>
    <w:rsid w:val="00200E23"/>
    <w:rsid w:val="00202290"/>
    <w:rsid w:val="0020377A"/>
    <w:rsid w:val="00207CD3"/>
    <w:rsid w:val="00210606"/>
    <w:rsid w:val="00211385"/>
    <w:rsid w:val="00216428"/>
    <w:rsid w:val="00223665"/>
    <w:rsid w:val="00233C72"/>
    <w:rsid w:val="00236505"/>
    <w:rsid w:val="0023787A"/>
    <w:rsid w:val="00237DA2"/>
    <w:rsid w:val="00251052"/>
    <w:rsid w:val="00255A80"/>
    <w:rsid w:val="00257EB3"/>
    <w:rsid w:val="00262298"/>
    <w:rsid w:val="00265B9D"/>
    <w:rsid w:val="002752A7"/>
    <w:rsid w:val="00283874"/>
    <w:rsid w:val="00283B73"/>
    <w:rsid w:val="00283D2B"/>
    <w:rsid w:val="002864C1"/>
    <w:rsid w:val="00287BED"/>
    <w:rsid w:val="00290326"/>
    <w:rsid w:val="00294673"/>
    <w:rsid w:val="00295E57"/>
    <w:rsid w:val="002970C3"/>
    <w:rsid w:val="002A2C25"/>
    <w:rsid w:val="002B20E4"/>
    <w:rsid w:val="002B7840"/>
    <w:rsid w:val="002C3FCB"/>
    <w:rsid w:val="002C599E"/>
    <w:rsid w:val="002D30C6"/>
    <w:rsid w:val="002D512F"/>
    <w:rsid w:val="002E1F91"/>
    <w:rsid w:val="002E369F"/>
    <w:rsid w:val="002E3C1C"/>
    <w:rsid w:val="002E4B7D"/>
    <w:rsid w:val="002E57EF"/>
    <w:rsid w:val="002F1CC2"/>
    <w:rsid w:val="0030146B"/>
    <w:rsid w:val="0030300E"/>
    <w:rsid w:val="00305A2F"/>
    <w:rsid w:val="00310B2A"/>
    <w:rsid w:val="00311445"/>
    <w:rsid w:val="00326383"/>
    <w:rsid w:val="00336262"/>
    <w:rsid w:val="00336FE4"/>
    <w:rsid w:val="00340FD6"/>
    <w:rsid w:val="00342B42"/>
    <w:rsid w:val="003432E3"/>
    <w:rsid w:val="00343631"/>
    <w:rsid w:val="00347D2B"/>
    <w:rsid w:val="00350F8E"/>
    <w:rsid w:val="00351263"/>
    <w:rsid w:val="00361C6C"/>
    <w:rsid w:val="00364DBB"/>
    <w:rsid w:val="00370EF4"/>
    <w:rsid w:val="003710E2"/>
    <w:rsid w:val="00375487"/>
    <w:rsid w:val="00377CCE"/>
    <w:rsid w:val="003805A8"/>
    <w:rsid w:val="003806CF"/>
    <w:rsid w:val="00387126"/>
    <w:rsid w:val="00395A98"/>
    <w:rsid w:val="003C00BE"/>
    <w:rsid w:val="003C1EBF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6066D"/>
    <w:rsid w:val="00464F52"/>
    <w:rsid w:val="004710DE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288E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4E65"/>
    <w:rsid w:val="00582D4A"/>
    <w:rsid w:val="00597461"/>
    <w:rsid w:val="005A1DFF"/>
    <w:rsid w:val="005A25E6"/>
    <w:rsid w:val="005A75FA"/>
    <w:rsid w:val="005B2ED2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66FF9"/>
    <w:rsid w:val="00675029"/>
    <w:rsid w:val="00686CEE"/>
    <w:rsid w:val="00697936"/>
    <w:rsid w:val="006A7661"/>
    <w:rsid w:val="006B2B64"/>
    <w:rsid w:val="006B3F95"/>
    <w:rsid w:val="006B454F"/>
    <w:rsid w:val="006C1F47"/>
    <w:rsid w:val="006C247C"/>
    <w:rsid w:val="006D06CE"/>
    <w:rsid w:val="00702549"/>
    <w:rsid w:val="00710E97"/>
    <w:rsid w:val="00724F86"/>
    <w:rsid w:val="00726D83"/>
    <w:rsid w:val="007307D0"/>
    <w:rsid w:val="00731D64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4CF"/>
    <w:rsid w:val="00844E4F"/>
    <w:rsid w:val="00845496"/>
    <w:rsid w:val="00845501"/>
    <w:rsid w:val="00846BA6"/>
    <w:rsid w:val="00862A38"/>
    <w:rsid w:val="00862DB3"/>
    <w:rsid w:val="008642F0"/>
    <w:rsid w:val="00865B5B"/>
    <w:rsid w:val="008764E5"/>
    <w:rsid w:val="00880992"/>
    <w:rsid w:val="00880C5D"/>
    <w:rsid w:val="00884496"/>
    <w:rsid w:val="0088635F"/>
    <w:rsid w:val="008A4551"/>
    <w:rsid w:val="008A698B"/>
    <w:rsid w:val="008A7B2A"/>
    <w:rsid w:val="008B06BF"/>
    <w:rsid w:val="008B2571"/>
    <w:rsid w:val="008B3206"/>
    <w:rsid w:val="008B39E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32725"/>
    <w:rsid w:val="00932E85"/>
    <w:rsid w:val="00933926"/>
    <w:rsid w:val="0093692E"/>
    <w:rsid w:val="00937518"/>
    <w:rsid w:val="00937A0F"/>
    <w:rsid w:val="009417F7"/>
    <w:rsid w:val="00945523"/>
    <w:rsid w:val="00947126"/>
    <w:rsid w:val="009619E7"/>
    <w:rsid w:val="00972747"/>
    <w:rsid w:val="00977AAA"/>
    <w:rsid w:val="009834B0"/>
    <w:rsid w:val="00985B16"/>
    <w:rsid w:val="00997A17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698"/>
    <w:rsid w:val="00A3376D"/>
    <w:rsid w:val="00A44CC0"/>
    <w:rsid w:val="00A50226"/>
    <w:rsid w:val="00A57F00"/>
    <w:rsid w:val="00A647AF"/>
    <w:rsid w:val="00A65219"/>
    <w:rsid w:val="00A656AA"/>
    <w:rsid w:val="00A71732"/>
    <w:rsid w:val="00A770A8"/>
    <w:rsid w:val="00A83565"/>
    <w:rsid w:val="00A8587C"/>
    <w:rsid w:val="00A946D1"/>
    <w:rsid w:val="00A96271"/>
    <w:rsid w:val="00AC0124"/>
    <w:rsid w:val="00AC1DC4"/>
    <w:rsid w:val="00AD4514"/>
    <w:rsid w:val="00AE087B"/>
    <w:rsid w:val="00AE188F"/>
    <w:rsid w:val="00AE2FA0"/>
    <w:rsid w:val="00AE63C2"/>
    <w:rsid w:val="00B10925"/>
    <w:rsid w:val="00B121FC"/>
    <w:rsid w:val="00B159F6"/>
    <w:rsid w:val="00B230E7"/>
    <w:rsid w:val="00B23726"/>
    <w:rsid w:val="00B24633"/>
    <w:rsid w:val="00B37F09"/>
    <w:rsid w:val="00B41BD0"/>
    <w:rsid w:val="00B52467"/>
    <w:rsid w:val="00B527BE"/>
    <w:rsid w:val="00B64886"/>
    <w:rsid w:val="00B65CC6"/>
    <w:rsid w:val="00B72563"/>
    <w:rsid w:val="00B776FD"/>
    <w:rsid w:val="00B82E58"/>
    <w:rsid w:val="00B94E51"/>
    <w:rsid w:val="00BB39CF"/>
    <w:rsid w:val="00BB613A"/>
    <w:rsid w:val="00BC4123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47382"/>
    <w:rsid w:val="00C53121"/>
    <w:rsid w:val="00C91355"/>
    <w:rsid w:val="00C953BC"/>
    <w:rsid w:val="00C963DE"/>
    <w:rsid w:val="00CA26BB"/>
    <w:rsid w:val="00CA37AD"/>
    <w:rsid w:val="00CB11A7"/>
    <w:rsid w:val="00CB7A44"/>
    <w:rsid w:val="00CC2AD7"/>
    <w:rsid w:val="00CC5A02"/>
    <w:rsid w:val="00CD03BC"/>
    <w:rsid w:val="00CD0BF4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80C0E"/>
    <w:rsid w:val="00D847E8"/>
    <w:rsid w:val="00DA3E37"/>
    <w:rsid w:val="00DA7CB0"/>
    <w:rsid w:val="00DC0332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2870"/>
    <w:rsid w:val="00E8586A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E5013"/>
    <w:rsid w:val="00F020A8"/>
    <w:rsid w:val="00F0295B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0B46"/>
    <w:rsid w:val="00F6243E"/>
    <w:rsid w:val="00F631DC"/>
    <w:rsid w:val="00F63B10"/>
    <w:rsid w:val="00F66F64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2024-12-26T11:20:00Z</dcterms:created>
  <dcterms:modified xsi:type="dcterms:W3CDTF">2024-12-26T11:20:00Z</dcterms:modified>
</cp:coreProperties>
</file>